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2E79D" w14:textId="77777777" w:rsidR="00A26527" w:rsidRDefault="00000000">
      <w:pPr>
        <w:pStyle w:val="1"/>
        <w:spacing w:before="0" w:after="0" w:line="360" w:lineRule="auto"/>
        <w:rPr>
          <w:rFonts w:ascii="宋体" w:hAnsi="宋体" w:cs="宋体"/>
          <w:sz w:val="32"/>
        </w:rPr>
      </w:pPr>
      <w:r>
        <w:rPr>
          <w:rFonts w:ascii="宋体" w:hAnsi="宋体" w:cs="宋体"/>
          <w:sz w:val="32"/>
        </w:rPr>
        <w:t>项目中介服务合同</w:t>
      </w:r>
    </w:p>
    <w:p w14:paraId="54512848" w14:textId="77B533AF" w:rsidR="00CC5CB7" w:rsidRPr="00CC5CB7" w:rsidRDefault="00CC5CB7" w:rsidP="00CC5CB7">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hint="eastAsia"/>
          <w:b/>
          <w:bCs/>
          <w:color w:val="000000"/>
        </w:rPr>
      </w:pPr>
      <w:r w:rsidRPr="00CC5CB7">
        <w:rPr>
          <w:rFonts w:ascii="宋体" w:hAnsi="宋体" w:cs="宋体" w:hint="eastAsia"/>
          <w:b/>
          <w:bCs/>
          <w:color w:val="000000"/>
        </w:rPr>
        <w:t xml:space="preserve">甲方（委托方）：  </w:t>
      </w:r>
    </w:p>
    <w:p w14:paraId="6B6C851C" w14:textId="7D8CBC47" w:rsidR="00CC5CB7" w:rsidRPr="00CC5CB7" w:rsidRDefault="00CC5CB7" w:rsidP="00CC5CB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hint="eastAsia"/>
          <w:color w:val="000000"/>
        </w:rPr>
      </w:pPr>
      <w:r w:rsidRPr="00CC5CB7">
        <w:rPr>
          <w:rFonts w:ascii="宋体" w:hAnsi="宋体" w:cs="宋体" w:hint="eastAsia"/>
          <w:color w:val="000000"/>
        </w:rPr>
        <w:t xml:space="preserve">统一社会信用代码：  </w:t>
      </w:r>
    </w:p>
    <w:p w14:paraId="2A5AA32E" w14:textId="1B1FEBCD" w:rsidR="00CC5CB7" w:rsidRPr="00CC5CB7" w:rsidRDefault="00CC5CB7" w:rsidP="00CC5CB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hint="eastAsia"/>
          <w:color w:val="000000"/>
        </w:rPr>
      </w:pPr>
      <w:r w:rsidRPr="00CC5CB7">
        <w:rPr>
          <w:rFonts w:ascii="宋体" w:hAnsi="宋体" w:cs="宋体" w:hint="eastAsia"/>
          <w:color w:val="000000"/>
        </w:rPr>
        <w:t xml:space="preserve">联系地址：  </w:t>
      </w:r>
    </w:p>
    <w:p w14:paraId="24C43946" w14:textId="32A5E2A0" w:rsidR="00CC5CB7" w:rsidRPr="00CC5CB7" w:rsidRDefault="00CC5CB7" w:rsidP="00CC5CB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hint="eastAsia"/>
          <w:color w:val="000000"/>
        </w:rPr>
      </w:pPr>
      <w:r w:rsidRPr="00CC5CB7">
        <w:rPr>
          <w:rFonts w:ascii="宋体" w:hAnsi="宋体" w:cs="宋体" w:hint="eastAsia"/>
          <w:color w:val="000000"/>
        </w:rPr>
        <w:t xml:space="preserve">联系人：          联系方式：    </w:t>
      </w:r>
    </w:p>
    <w:p w14:paraId="271584A1" w14:textId="20F3F516" w:rsidR="00CC5CB7" w:rsidRPr="00CC5CB7" w:rsidRDefault="00CC5CB7" w:rsidP="00CC5CB7">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hint="eastAsia"/>
          <w:b/>
          <w:bCs/>
          <w:color w:val="000000"/>
        </w:rPr>
      </w:pPr>
      <w:r w:rsidRPr="00CC5CB7">
        <w:rPr>
          <w:rFonts w:ascii="宋体" w:hAnsi="宋体" w:cs="宋体" w:hint="eastAsia"/>
          <w:b/>
          <w:bCs/>
          <w:color w:val="000000"/>
        </w:rPr>
        <w:t xml:space="preserve">乙方（服务方）：  </w:t>
      </w:r>
    </w:p>
    <w:p w14:paraId="7D8D9CC7" w14:textId="4A0E021E" w:rsidR="00CC5CB7" w:rsidRPr="00CC5CB7" w:rsidRDefault="00CC5CB7" w:rsidP="00CC5CB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hint="eastAsia"/>
          <w:color w:val="000000"/>
        </w:rPr>
      </w:pPr>
      <w:r w:rsidRPr="00CC5CB7">
        <w:rPr>
          <w:rFonts w:ascii="宋体" w:hAnsi="宋体" w:cs="宋体" w:hint="eastAsia"/>
          <w:color w:val="000000"/>
        </w:rPr>
        <w:t xml:space="preserve">统一社会信用代码：  </w:t>
      </w:r>
    </w:p>
    <w:p w14:paraId="591EA0EB" w14:textId="16740A6C" w:rsidR="00CC5CB7" w:rsidRPr="00CC5CB7" w:rsidRDefault="00CC5CB7" w:rsidP="00CC5CB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hint="eastAsia"/>
          <w:color w:val="000000"/>
        </w:rPr>
      </w:pPr>
      <w:r w:rsidRPr="00CC5CB7">
        <w:rPr>
          <w:rFonts w:ascii="宋体" w:hAnsi="宋体" w:cs="宋体" w:hint="eastAsia"/>
          <w:color w:val="000000"/>
        </w:rPr>
        <w:t xml:space="preserve">联系地址：  </w:t>
      </w:r>
    </w:p>
    <w:p w14:paraId="1367D45A" w14:textId="0447E269" w:rsidR="00CC5CB7" w:rsidRDefault="00CC5CB7" w:rsidP="00CC5CB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sidRPr="00CC5CB7">
        <w:rPr>
          <w:rFonts w:ascii="宋体" w:hAnsi="宋体" w:cs="宋体" w:hint="eastAsia"/>
          <w:color w:val="000000"/>
        </w:rPr>
        <w:t xml:space="preserve">联系人：          联系方式：    </w:t>
      </w:r>
    </w:p>
    <w:p w14:paraId="54C57AEF" w14:textId="77777777" w:rsidR="00CC5CB7" w:rsidRPr="00CC5CB7" w:rsidRDefault="00CC5CB7" w:rsidP="00CC5CB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hint="eastAsia"/>
          <w:color w:val="000000"/>
        </w:rPr>
      </w:pPr>
    </w:p>
    <w:p w14:paraId="3088F5E6" w14:textId="479D7DD7" w:rsidR="00A26527" w:rsidRPr="00CC5CB7" w:rsidRDefault="00CC5CB7" w:rsidP="00CC5CB7">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b/>
          <w:bCs/>
          <w:color w:val="000000"/>
        </w:rPr>
      </w:pPr>
      <w:r w:rsidRPr="00CC5CB7">
        <w:rPr>
          <w:rFonts w:ascii="宋体" w:hAnsi="宋体" w:cs="宋体" w:hint="eastAsia"/>
          <w:b/>
          <w:bCs/>
          <w:color w:val="000000"/>
        </w:rPr>
        <w:t>根据《中华人民共和国民法典》及相关法规，甲乙双方本着平等、自愿、诚信、友好的原则，经协商一致，就甲方委托乙方提供</w:t>
      </w:r>
      <w:r w:rsidRPr="00CC5CB7">
        <w:rPr>
          <w:rFonts w:ascii="宋体" w:hAnsi="宋体" w:cs="宋体" w:hint="eastAsia"/>
          <w:b/>
          <w:bCs/>
          <w:color w:val="000000"/>
        </w:rPr>
        <w:t>中介</w:t>
      </w:r>
      <w:r w:rsidRPr="00CC5CB7">
        <w:rPr>
          <w:rFonts w:ascii="宋体" w:hAnsi="宋体" w:cs="宋体" w:hint="eastAsia"/>
          <w:b/>
          <w:bCs/>
          <w:color w:val="000000"/>
        </w:rPr>
        <w:t>服务及相关事宜，签订本合同，以资共同遵守。</w:t>
      </w:r>
    </w:p>
    <w:p w14:paraId="114E39E5" w14:textId="77777777" w:rsidR="00A26527"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中介服务事项</w:t>
      </w:r>
    </w:p>
    <w:p w14:paraId="010FC8A8" w14:textId="77777777" w:rsidR="00A26527"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乙方作为中介方，为甲方承接目标单位的目标项目提供中介服务。</w:t>
      </w:r>
    </w:p>
    <w:p w14:paraId="55918CED" w14:textId="77777777" w:rsidR="00A26527" w:rsidRDefault="00000000" w:rsidP="00CC5CB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目标单位是指：</w:t>
      </w:r>
      <w:r>
        <w:rPr>
          <w:rFonts w:ascii="宋体" w:hAnsi="宋体" w:cs="宋体"/>
          <w:color w:val="000000"/>
          <w:u w:val="single"/>
        </w:rPr>
        <w:t>  </w:t>
      </w:r>
      <w:r>
        <w:rPr>
          <w:rFonts w:ascii="宋体" w:hAnsi="宋体" w:cs="宋体"/>
          <w:color w:val="000000"/>
        </w:rPr>
        <w:t>；</w:t>
      </w:r>
    </w:p>
    <w:p w14:paraId="4BD84D45" w14:textId="77777777" w:rsidR="00A26527" w:rsidRDefault="00000000" w:rsidP="00CC5CB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目标项目是指：</w:t>
      </w:r>
      <w:r>
        <w:rPr>
          <w:rFonts w:ascii="宋体" w:hAnsi="宋体" w:cs="宋体"/>
          <w:color w:val="000000"/>
          <w:u w:val="single"/>
        </w:rPr>
        <w:t>  </w:t>
      </w:r>
      <w:r>
        <w:rPr>
          <w:rFonts w:ascii="宋体" w:hAnsi="宋体" w:cs="宋体"/>
          <w:color w:val="000000"/>
        </w:rPr>
        <w:t>。</w:t>
      </w:r>
    </w:p>
    <w:p w14:paraId="441927F5" w14:textId="77777777" w:rsidR="00A26527"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乙方应就该项目向甲方提供咨询、资料整理等服务，该类服务费用已经包含在本合同约定的报酬中，无需另外支付。</w:t>
      </w:r>
    </w:p>
    <w:p w14:paraId="141EBE52" w14:textId="77777777" w:rsidR="00A26527"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中介服务期限</w:t>
      </w:r>
    </w:p>
    <w:p w14:paraId="7A77FADF" w14:textId="77777777" w:rsidR="00A26527" w:rsidRDefault="00000000" w:rsidP="00CC5CB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中介服务期限：本合同签订之日起至目标项目事实上已经签约无需再提供中介服务时为止。</w:t>
      </w:r>
    </w:p>
    <w:p w14:paraId="67E027DB" w14:textId="77777777" w:rsidR="00A26527"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lastRenderedPageBreak/>
        <w:t>中介服务费用</w:t>
      </w:r>
    </w:p>
    <w:p w14:paraId="1D65FDAA" w14:textId="77777777" w:rsidR="00A26527"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乙方中介成功的，甲方应按照“项目金额*佣金比例”向乙方支付中介服务费用；乙方未中介成功的，甲方无需支付中介服务费用。</w:t>
      </w:r>
    </w:p>
    <w:p w14:paraId="6CC114F5" w14:textId="77777777" w:rsidR="00A26527" w:rsidRDefault="00000000" w:rsidP="00CC5CB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（1）佣金比例：双方确认佣金比例为</w:t>
      </w:r>
      <w:r>
        <w:rPr>
          <w:rFonts w:ascii="宋体" w:hAnsi="宋体" w:cs="宋体"/>
          <w:color w:val="000000"/>
          <w:u w:val="single"/>
        </w:rPr>
        <w:t>  %（百分之  ）</w:t>
      </w:r>
      <w:r>
        <w:rPr>
          <w:rFonts w:ascii="宋体" w:hAnsi="宋体" w:cs="宋体"/>
          <w:color w:val="000000"/>
        </w:rPr>
        <w:t>。</w:t>
      </w:r>
    </w:p>
    <w:p w14:paraId="464DEFAB" w14:textId="77777777" w:rsidR="00A26527" w:rsidRDefault="00000000" w:rsidP="00CC5CB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（2）项目金额：甲方就目标项目与目标单位实际签署的具有法律约束力的合同或文件中确定的金额。</w:t>
      </w:r>
    </w:p>
    <w:p w14:paraId="36F045EB" w14:textId="77777777" w:rsidR="00A26527"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支付时间：甲方就目标项目与目标单位签署合同或具有法律约束力的文件之日起5个工作日内。</w:t>
      </w:r>
    </w:p>
    <w:p w14:paraId="3AB71732" w14:textId="77777777" w:rsidR="00A26527"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乙方指定收款方式</w:t>
      </w:r>
    </w:p>
    <w:p w14:paraId="1D01B64D" w14:textId="77777777" w:rsidR="00A26527" w:rsidRDefault="00000000" w:rsidP="00CC5CB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银行账号：</w:t>
      </w:r>
      <w:r>
        <w:rPr>
          <w:rFonts w:ascii="宋体" w:hAnsi="宋体" w:cs="宋体"/>
          <w:color w:val="000000"/>
          <w:u w:val="single"/>
        </w:rPr>
        <w:t>  </w:t>
      </w:r>
    </w:p>
    <w:p w14:paraId="65BB7958" w14:textId="77777777" w:rsidR="00A26527" w:rsidRDefault="00000000" w:rsidP="00CC5CB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开户行：</w:t>
      </w:r>
      <w:r>
        <w:rPr>
          <w:rFonts w:ascii="宋体" w:hAnsi="宋体" w:cs="宋体"/>
          <w:color w:val="000000"/>
          <w:u w:val="single"/>
        </w:rPr>
        <w:t>  </w:t>
      </w:r>
    </w:p>
    <w:p w14:paraId="642B08D9" w14:textId="77777777" w:rsidR="00A26527" w:rsidRDefault="00000000" w:rsidP="00CC5CB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户名：</w:t>
      </w:r>
      <w:r>
        <w:rPr>
          <w:rFonts w:ascii="宋体" w:hAnsi="宋体" w:cs="宋体"/>
          <w:color w:val="000000"/>
          <w:u w:val="single"/>
        </w:rPr>
        <w:t>  </w:t>
      </w:r>
    </w:p>
    <w:p w14:paraId="61FF4B8A" w14:textId="77777777" w:rsidR="00A26527"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Style w:val="ql-author-5664"/>
          <w:rFonts w:ascii="宋体" w:hAnsi="宋体" w:cs="宋体"/>
          <w:color w:val="000000"/>
        </w:rPr>
        <w:t>本合同约定的价款为含税价；</w:t>
      </w:r>
      <w:r>
        <w:rPr>
          <w:rFonts w:ascii="宋体" w:hAnsi="宋体" w:cs="宋体"/>
          <w:color w:val="000000"/>
        </w:rPr>
        <w:t>乙方应向甲方提供正规足额增值税专用发票。发票信息如下：</w:t>
      </w:r>
    </w:p>
    <w:p w14:paraId="1A01DDC1" w14:textId="77777777" w:rsidR="00A26527" w:rsidRDefault="00000000" w:rsidP="00CC5CB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名称：</w:t>
      </w:r>
      <w:r>
        <w:rPr>
          <w:rFonts w:ascii="宋体" w:hAnsi="宋体" w:cs="宋体"/>
          <w:color w:val="000000"/>
          <w:u w:val="single"/>
        </w:rPr>
        <w:t>  </w:t>
      </w:r>
    </w:p>
    <w:p w14:paraId="54A4E8D0" w14:textId="77777777" w:rsidR="00A26527" w:rsidRDefault="00000000" w:rsidP="00CC5CB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纳税人识别号：</w:t>
      </w:r>
      <w:r>
        <w:rPr>
          <w:rFonts w:ascii="宋体" w:hAnsi="宋体" w:cs="宋体"/>
          <w:color w:val="000000"/>
          <w:u w:val="single"/>
        </w:rPr>
        <w:t>  </w:t>
      </w:r>
    </w:p>
    <w:p w14:paraId="55845A23" w14:textId="77777777" w:rsidR="00A26527" w:rsidRDefault="00000000" w:rsidP="00CC5CB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地址、电话：</w:t>
      </w:r>
      <w:r>
        <w:rPr>
          <w:rFonts w:ascii="宋体" w:hAnsi="宋体" w:cs="宋体"/>
          <w:color w:val="000000"/>
          <w:u w:val="single"/>
        </w:rPr>
        <w:t>  </w:t>
      </w:r>
    </w:p>
    <w:p w14:paraId="5182E41B" w14:textId="77777777" w:rsidR="00A26527" w:rsidRDefault="00000000" w:rsidP="00CC5CB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开户行及账号：</w:t>
      </w:r>
      <w:r>
        <w:rPr>
          <w:rFonts w:ascii="宋体" w:hAnsi="宋体" w:cs="宋体"/>
          <w:color w:val="000000"/>
          <w:u w:val="single"/>
        </w:rPr>
        <w:t>  </w:t>
      </w:r>
    </w:p>
    <w:p w14:paraId="2575AF29" w14:textId="77777777" w:rsidR="00A26527"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中介服务费用支付的特别约定</w:t>
      </w:r>
    </w:p>
    <w:p w14:paraId="2ECD7915" w14:textId="77777777" w:rsidR="00A26527" w:rsidRDefault="00000000">
      <w:pPr>
        <w:pStyle w:val="a3"/>
        <w:numPr>
          <w:ilvl w:val="1"/>
          <w:numId w:val="1"/>
        </w:numPr>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“中介成功”是指：只要甲方取得目标项目（承揽、承接目标项目），即视为乙方中介成功。</w:t>
      </w:r>
    </w:p>
    <w:p w14:paraId="1BAAF585" w14:textId="77777777" w:rsidR="00A26527"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以下类型均视为“中介成功”：</w:t>
      </w:r>
    </w:p>
    <w:p w14:paraId="0899AF75" w14:textId="77777777" w:rsidR="00A26527"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甲方通过关联单位、分支机构取得目标项目，或者与第三方合作取得目标项目。</w:t>
      </w:r>
    </w:p>
    <w:p w14:paraId="0AECE191" w14:textId="77777777" w:rsidR="00A26527"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甲方通过发包单位的关联单位、分支机构取得目标项目。</w:t>
      </w:r>
    </w:p>
    <w:p w14:paraId="3C9624C8" w14:textId="77777777" w:rsidR="00A26527"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中介成功后，甲方承接目标项目的合同发生解除、终止、退款或其他争议的，不影响本合同约定的中介服务费用支付。</w:t>
      </w:r>
    </w:p>
    <w:p w14:paraId="670DF3D5" w14:textId="77777777" w:rsidR="00A26527"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本合同签订后，任何一方不得任意解除合同，包括不得依据法律规定的任意解除权要求解除。甲方违约解除本合同的，在符合本合同约定的中介报酬支付条件时，仍需向乙方支付中介报酬。</w:t>
      </w:r>
    </w:p>
    <w:p w14:paraId="1D5010CA" w14:textId="77777777" w:rsidR="00A26527"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中介费用</w:t>
      </w:r>
    </w:p>
    <w:p w14:paraId="23A0EA21" w14:textId="77777777" w:rsidR="00A26527" w:rsidRDefault="00000000" w:rsidP="00CC5CB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无论中介是否成功、乙方是否取得中介服务费用，乙方在中介服务过程中所支出的其他费用均由乙方自行承担。</w:t>
      </w:r>
    </w:p>
    <w:p w14:paraId="6F42B82C" w14:textId="77777777" w:rsidR="00A26527"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甲方其他权利与义务</w:t>
      </w:r>
    </w:p>
    <w:p w14:paraId="6DA0550F" w14:textId="77777777" w:rsidR="00A26527"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配合义务</w:t>
      </w:r>
    </w:p>
    <w:p w14:paraId="3AEC2200" w14:textId="77777777" w:rsidR="00A26527"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甲方应根据乙方要求，出示营业执照、资质证明等材料。</w:t>
      </w:r>
    </w:p>
    <w:p w14:paraId="0FE13617" w14:textId="77777777" w:rsidR="00A26527"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甲方应积极参与目标项目的沟通、谈判与签约事宜。</w:t>
      </w:r>
    </w:p>
    <w:p w14:paraId="4DE4CCE6" w14:textId="77777777" w:rsidR="00A26527"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付款义务</w:t>
      </w:r>
    </w:p>
    <w:p w14:paraId="5D956467" w14:textId="77777777" w:rsidR="00A26527"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甲方应按照合同约定，向乙方支付相应的中介服务费用。</w:t>
      </w:r>
    </w:p>
    <w:p w14:paraId="47399CE2" w14:textId="77777777" w:rsidR="00A26527"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其他</w:t>
      </w:r>
    </w:p>
    <w:p w14:paraId="08445F4C" w14:textId="77777777" w:rsidR="00A26527"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甲方有权自行决定是否与目标单位签约、以何种条件签约等。</w:t>
      </w:r>
    </w:p>
    <w:p w14:paraId="4208AE3E" w14:textId="77777777" w:rsidR="00A26527"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甲方参与承接目标项目过程中发生的费用、纠纷、责任等由甲方自行承担，乙方不承担任何责任。</w:t>
      </w:r>
    </w:p>
    <w:p w14:paraId="62114CE0" w14:textId="77777777" w:rsidR="00A26527"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如果中介成功，甲方应全面履行就目标项目所签订合同项下的全部义务。甲方因履行合同义务而与目标单位发生纠纷的，乙方不承担任何责任（本合同如有退费的特别约定的，以特别约定为准）。</w:t>
      </w:r>
    </w:p>
    <w:p w14:paraId="4CBF0ABC" w14:textId="77777777" w:rsidR="00A26527"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乙方其他权利与义务</w:t>
      </w:r>
    </w:p>
    <w:p w14:paraId="580BB493" w14:textId="77777777" w:rsidR="00A26527"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乙方在履行本合同的过程中，应本着诚信、专业、高效的职业精神，为甲方争取利益。</w:t>
      </w:r>
    </w:p>
    <w:p w14:paraId="541B42EB" w14:textId="77777777" w:rsidR="00A26527"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乙方可以向目标单位表明其为甲方的中介方，并可以在不违反保密约定的情况下向目标单位介绍甲方项目的相关情况。</w:t>
      </w:r>
    </w:p>
    <w:p w14:paraId="34E31135" w14:textId="77777777" w:rsidR="00A26527"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乙方应根据甲方要求，及时汇报中介服务的进展。</w:t>
      </w:r>
    </w:p>
    <w:p w14:paraId="0617DDF2" w14:textId="77777777" w:rsidR="00A26527"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非代理、非雇佣</w:t>
      </w:r>
    </w:p>
    <w:p w14:paraId="5CAA4F86" w14:textId="77777777" w:rsidR="00A26527"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本合同的签订及履行，不代表双方建立劳动关系、劳务关系、劳务派遣关系、雇佣关系或类似关系，甲方不向乙方承担任何雇主或用人单位性质的责任。</w:t>
      </w:r>
    </w:p>
    <w:p w14:paraId="0CB9B3E1" w14:textId="77777777" w:rsidR="00A26527"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本合同的签订与履行，不代表双方建立代理或类似关系，乙方无权代表甲方签署任何法律文件。</w:t>
      </w:r>
    </w:p>
    <w:p w14:paraId="4B367D4E" w14:textId="77777777" w:rsidR="00A26527"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保密</w:t>
      </w:r>
    </w:p>
    <w:p w14:paraId="0471E684" w14:textId="77777777" w:rsidR="00A26527"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保证对在讨论、签订、履行本合同过程中所获悉的属于甲方及甲方关联方的且无法自公开渠道的文件及资料（包括但不限于商业秘密、公司计划、运营活动、财务信息、技术信息、经营信息及其他商业秘密）予以保密。未经甲方同意，乙方不得超出本合同约定的目的和范围使用该商业秘密，不得向任何第三方泄露该商业秘密的全部或部分内容。</w:t>
      </w:r>
    </w:p>
    <w:p w14:paraId="20A50CE1" w14:textId="77777777" w:rsidR="00A26527"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上述保密义务，在本合同终止或解除之后仍需履行。</w:t>
      </w:r>
    </w:p>
    <w:p w14:paraId="76EBCCAE" w14:textId="77777777" w:rsidR="00A26527"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违约责任</w:t>
      </w:r>
    </w:p>
    <w:p w14:paraId="4F183136" w14:textId="77777777" w:rsidR="00A26527"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甲方逾期未足额支付中介服务费用或其他费用的，每逾期一天，应按逾期金额的</w:t>
      </w:r>
      <w:r>
        <w:rPr>
          <w:rFonts w:ascii="宋体" w:hAnsi="宋体" w:cs="宋体"/>
          <w:color w:val="000000"/>
          <w:u w:val="single"/>
        </w:rPr>
        <w:t>万分之五</w:t>
      </w:r>
      <w:r>
        <w:rPr>
          <w:rFonts w:ascii="宋体" w:hAnsi="宋体" w:cs="宋体"/>
          <w:color w:val="000000"/>
        </w:rPr>
        <w:t>向乙方支付违约金，同时甲方仍应履行付款义务。</w:t>
      </w:r>
    </w:p>
    <w:p w14:paraId="6E24C426" w14:textId="77777777" w:rsidR="00A26527"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任何一方违反本合同约定给对方造成损失的，应赔偿给对方造成的全部损失。</w:t>
      </w:r>
    </w:p>
    <w:p w14:paraId="053FEC2E" w14:textId="77777777" w:rsidR="00A26527"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争议解决</w:t>
      </w:r>
    </w:p>
    <w:p w14:paraId="0054625A" w14:textId="189232DB" w:rsidR="00A26527" w:rsidRDefault="00000000" w:rsidP="00CC5CB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hint="eastAsia"/>
          <w:color w:val="000000"/>
        </w:rPr>
      </w:pPr>
      <w:r>
        <w:rPr>
          <w:rFonts w:ascii="宋体" w:hAnsi="宋体" w:cs="宋体"/>
          <w:color w:val="000000"/>
        </w:rPr>
        <w:t>因本合同以及本合同项下订单/附件/补充协议等（如有）引起或有关的任何争议，均</w:t>
      </w:r>
      <w:r w:rsidR="00CC5CB7">
        <w:rPr>
          <w:rFonts w:ascii="宋体" w:hAnsi="宋体" w:cs="宋体" w:hint="eastAsia"/>
          <w:color w:val="000000"/>
        </w:rPr>
        <w:t>有权向</w:t>
      </w:r>
      <w:r w:rsidR="00CC5CB7" w:rsidRPr="00CC5CB7">
        <w:rPr>
          <w:rFonts w:ascii="宋体" w:hAnsi="宋体" w:cs="宋体" w:hint="eastAsia"/>
          <w:color w:val="000000"/>
          <w:u w:val="single"/>
        </w:rPr>
        <w:t xml:space="preserve"> </w:t>
      </w:r>
      <w:r w:rsidR="00CC5CB7" w:rsidRPr="00CC5CB7">
        <w:rPr>
          <w:rFonts w:ascii="宋体" w:hAnsi="宋体" w:cs="宋体"/>
          <w:color w:val="000000"/>
          <w:u w:val="single"/>
        </w:rPr>
        <w:t xml:space="preserve">         </w:t>
      </w:r>
      <w:r w:rsidR="00CC5CB7">
        <w:rPr>
          <w:rFonts w:ascii="宋体" w:hAnsi="宋体" w:cs="宋体" w:hint="eastAsia"/>
          <w:color w:val="000000"/>
        </w:rPr>
        <w:t>人民法院起诉。</w:t>
      </w:r>
    </w:p>
    <w:p w14:paraId="404DCEAB" w14:textId="77777777" w:rsidR="00A26527"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附则</w:t>
      </w:r>
    </w:p>
    <w:p w14:paraId="03FE43E7" w14:textId="77777777" w:rsidR="00A26527"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本合同一式二份，合同各方各执一份。各份合同文本具有同等法律效力。</w:t>
      </w:r>
    </w:p>
    <w:p w14:paraId="4C7FA53F" w14:textId="77777777" w:rsidR="00A26527"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本合同经各方签名或盖章后生效。</w:t>
      </w:r>
    </w:p>
    <w:p w14:paraId="57F341CB" w14:textId="5061608D" w:rsidR="00A26527" w:rsidRDefault="00000000" w:rsidP="00CC5CB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（以下无正文</w:t>
      </w:r>
      <w:r w:rsidR="00CC5CB7">
        <w:rPr>
          <w:rFonts w:ascii="宋体" w:hAnsi="宋体" w:cs="宋体" w:hint="eastAsia"/>
          <w:color w:val="000000"/>
        </w:rPr>
        <w:t>，仅供签署</w:t>
      </w:r>
      <w:r>
        <w:rPr>
          <w:rFonts w:ascii="宋体" w:hAnsi="宋体" w:cs="宋体"/>
          <w:color w:val="000000"/>
        </w:rPr>
        <w:t>）</w:t>
      </w:r>
    </w:p>
    <w:p w14:paraId="120A16A9" w14:textId="77777777" w:rsidR="00A26527" w:rsidRDefault="00A26527" w:rsidP="00CC5CB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p w14:paraId="0D0AAB2A" w14:textId="77777777" w:rsidR="00CC5CB7" w:rsidRPr="00CC5CB7" w:rsidRDefault="00CC5CB7" w:rsidP="00CC5CB7">
      <w:pPr>
        <w:pStyle w:val="a3"/>
        <w:adjustRightInd w:val="0"/>
        <w:snapToGrid w:val="0"/>
        <w:spacing w:beforeLines="50" w:before="120" w:afterLines="50" w:after="120" w:line="360" w:lineRule="auto"/>
        <w:ind w:firstLineChars="200" w:firstLine="482"/>
        <w:rPr>
          <w:rFonts w:ascii="宋体" w:hAnsi="宋体" w:cs="宋体"/>
          <w:b/>
          <w:color w:val="000000"/>
        </w:rPr>
      </w:pPr>
      <w:r w:rsidRPr="00CC5CB7">
        <w:rPr>
          <w:rFonts w:ascii="宋体" w:hAnsi="宋体" w:cs="宋体" w:hint="eastAsia"/>
          <w:b/>
          <w:bCs/>
          <w:color w:val="000000"/>
        </w:rPr>
        <w:t>甲方（盖章）：</w:t>
      </w:r>
    </w:p>
    <w:p w14:paraId="6D551E7B" w14:textId="77777777" w:rsidR="00CC5CB7" w:rsidRPr="00CC5CB7" w:rsidRDefault="00CC5CB7" w:rsidP="00CC5CB7">
      <w:pPr>
        <w:pStyle w:val="a3"/>
        <w:adjustRightInd w:val="0"/>
        <w:snapToGrid w:val="0"/>
        <w:spacing w:beforeLines="50" w:before="120" w:afterLines="50" w:after="120" w:line="360" w:lineRule="auto"/>
        <w:ind w:firstLineChars="200" w:firstLine="480"/>
        <w:rPr>
          <w:rFonts w:ascii="宋体" w:hAnsi="宋体" w:cs="宋体"/>
          <w:bCs/>
          <w:color w:val="000000"/>
        </w:rPr>
      </w:pPr>
      <w:r w:rsidRPr="00CC5CB7">
        <w:rPr>
          <w:rFonts w:ascii="宋体" w:hAnsi="宋体" w:cs="宋体" w:hint="eastAsia"/>
          <w:bCs/>
          <w:color w:val="000000"/>
        </w:rPr>
        <w:t>法定代表人或授权代表：</w:t>
      </w:r>
    </w:p>
    <w:p w14:paraId="757F45AC" w14:textId="77777777" w:rsidR="00CC5CB7" w:rsidRPr="00CC5CB7" w:rsidRDefault="00CC5CB7" w:rsidP="00CC5CB7">
      <w:pPr>
        <w:pStyle w:val="a3"/>
        <w:adjustRightInd w:val="0"/>
        <w:snapToGrid w:val="0"/>
        <w:spacing w:beforeLines="50" w:before="120" w:afterLines="50" w:after="120" w:line="360" w:lineRule="auto"/>
        <w:ind w:firstLineChars="200" w:firstLine="482"/>
        <w:rPr>
          <w:rFonts w:ascii="宋体" w:hAnsi="宋体" w:cs="宋体"/>
          <w:b/>
          <w:color w:val="000000"/>
        </w:rPr>
      </w:pPr>
      <w:r w:rsidRPr="00CC5CB7">
        <w:rPr>
          <w:rFonts w:ascii="宋体" w:hAnsi="宋体" w:cs="宋体"/>
          <w:b/>
          <w:color w:val="000000"/>
        </w:rPr>
        <w:t> </w:t>
      </w:r>
    </w:p>
    <w:p w14:paraId="2EA0D464" w14:textId="77777777" w:rsidR="00CC5CB7" w:rsidRPr="00CC5CB7" w:rsidRDefault="00CC5CB7" w:rsidP="00CC5CB7">
      <w:pPr>
        <w:pStyle w:val="a3"/>
        <w:adjustRightInd w:val="0"/>
        <w:snapToGrid w:val="0"/>
        <w:spacing w:beforeLines="50" w:before="120" w:afterLines="50" w:after="120" w:line="360" w:lineRule="auto"/>
        <w:ind w:firstLineChars="200" w:firstLine="482"/>
        <w:rPr>
          <w:rFonts w:ascii="宋体" w:hAnsi="宋体" w:cs="宋体"/>
          <w:b/>
          <w:color w:val="000000"/>
        </w:rPr>
      </w:pPr>
      <w:r w:rsidRPr="00CC5CB7">
        <w:rPr>
          <w:rFonts w:ascii="宋体" w:hAnsi="宋体" w:cs="宋体" w:hint="eastAsia"/>
          <w:b/>
          <w:bCs/>
          <w:color w:val="000000"/>
        </w:rPr>
        <w:t>乙方（盖章）：</w:t>
      </w:r>
    </w:p>
    <w:p w14:paraId="6B00D25F" w14:textId="77777777" w:rsidR="00CC5CB7" w:rsidRPr="00CC5CB7" w:rsidRDefault="00CC5CB7" w:rsidP="00CC5CB7">
      <w:pPr>
        <w:pStyle w:val="a3"/>
        <w:adjustRightInd w:val="0"/>
        <w:snapToGrid w:val="0"/>
        <w:spacing w:beforeLines="50" w:before="120" w:afterLines="50" w:after="120" w:line="360" w:lineRule="auto"/>
        <w:ind w:firstLineChars="200" w:firstLine="480"/>
        <w:rPr>
          <w:rFonts w:ascii="宋体" w:hAnsi="宋体" w:cs="宋体"/>
          <w:bCs/>
          <w:color w:val="000000"/>
        </w:rPr>
      </w:pPr>
      <w:r w:rsidRPr="00CC5CB7">
        <w:rPr>
          <w:rFonts w:ascii="宋体" w:hAnsi="宋体" w:cs="宋体" w:hint="eastAsia"/>
          <w:bCs/>
          <w:color w:val="000000"/>
        </w:rPr>
        <w:t>法定代表人或授权代表：</w:t>
      </w:r>
    </w:p>
    <w:p w14:paraId="4752A81A" w14:textId="77777777" w:rsidR="00CC5CB7" w:rsidRPr="00CC5CB7" w:rsidRDefault="00CC5CB7" w:rsidP="00CC5CB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p w14:paraId="4907D991" w14:textId="77777777" w:rsidR="00CC5CB7" w:rsidRDefault="00CC5CB7" w:rsidP="00CC5CB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签署时间：    年    月    日</w:t>
      </w:r>
    </w:p>
    <w:sectPr w:rsidR="00CC5CB7">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B0472" w14:textId="77777777" w:rsidR="00635B64" w:rsidRDefault="00635B64">
      <w:r>
        <w:separator/>
      </w:r>
    </w:p>
  </w:endnote>
  <w:endnote w:type="continuationSeparator" w:id="0">
    <w:p w14:paraId="334521D1" w14:textId="77777777" w:rsidR="00635B64" w:rsidRDefault="0063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fang">
    <w:panose1 w:val="020B0604020202020204"/>
    <w:charset w:val="00"/>
    <w:family w:val="roman"/>
    <w:notTrueType/>
    <w:pitch w:val="default"/>
  </w:font>
  <w:font w:name="Msyh">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D060E" w14:textId="77777777" w:rsidR="00A26527" w:rsidRDefault="00000000">
    <w:pPr>
      <w:jc w:val="center"/>
    </w:pPr>
    <w:r>
      <w:t>第</w:t>
    </w:r>
    <w:r>
      <w:fldChar w:fldCharType="begin"/>
    </w:r>
    <w:r>
      <w:instrText>PAGE</w:instrText>
    </w:r>
    <w:r w:rsidR="00CC5CB7">
      <w:fldChar w:fldCharType="separate"/>
    </w:r>
    <w:r w:rsidR="00CC5CB7">
      <w:rPr>
        <w:noProof/>
      </w:rPr>
      <w:t>1</w:t>
    </w:r>
    <w:r>
      <w:fldChar w:fldCharType="end"/>
    </w:r>
    <w:r>
      <w:t>页</w:t>
    </w:r>
    <w:r>
      <w:t xml:space="preserve"> / </w:t>
    </w:r>
    <w:r>
      <w:t>共</w:t>
    </w:r>
    <w:r>
      <w:fldChar w:fldCharType="begin"/>
    </w:r>
    <w:r>
      <w:instrText>NUMPAGES</w:instrText>
    </w:r>
    <w:r w:rsidR="00CC5CB7">
      <w:fldChar w:fldCharType="separate"/>
    </w:r>
    <w:r w:rsidR="00CC5CB7">
      <w:rPr>
        <w:noProof/>
      </w:rPr>
      <w:t>2</w:t>
    </w:r>
    <w:r>
      <w:fldChar w:fldCharType="end"/>
    </w:r>
    <w: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3BF1D" w14:textId="77777777" w:rsidR="00635B64" w:rsidRDefault="00635B64">
      <w:r>
        <w:separator/>
      </w:r>
    </w:p>
  </w:footnote>
  <w:footnote w:type="continuationSeparator" w:id="0">
    <w:p w14:paraId="34CD96D7" w14:textId="77777777" w:rsidR="00635B64" w:rsidRDefault="00635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060C4"/>
    <w:multiLevelType w:val="multilevel"/>
    <w:tmpl w:val="FEB6327E"/>
    <w:lvl w:ilvl="0">
      <w:start w:val="1"/>
      <w:numFmt w:val="decimalHalfWidth"/>
      <w:lvlText w:val="%1."/>
      <w:lvlJc w:val="left"/>
      <w:pPr>
        <w:ind w:left="0"/>
      </w:pPr>
    </w:lvl>
    <w:lvl w:ilvl="1">
      <w:start w:val="1"/>
      <w:numFmt w:val="decimalHalfWidth"/>
      <w:lvlText w:val="%1.%2."/>
      <w:lvlJc w:val="left"/>
      <w:pPr>
        <w:ind w:left="0"/>
      </w:pPr>
    </w:lvl>
    <w:lvl w:ilvl="2">
      <w:start w:val="1"/>
      <w:numFmt w:val="decimalHalfWidth"/>
      <w:lvlText w:val="%1.%2.%3."/>
      <w:lvlJc w:val="left"/>
      <w:pPr>
        <w:ind w:left="0"/>
      </w:pPr>
    </w:lvl>
    <w:lvl w:ilvl="3">
      <w:start w:val="1"/>
      <w:numFmt w:val="decimalHalfWidth"/>
      <w:lvlText w:val="%1.%2.%3.%4."/>
      <w:lvlJc w:val="left"/>
      <w:pPr>
        <w:ind w:left="0"/>
      </w:pPr>
    </w:lvl>
    <w:lvl w:ilvl="4">
      <w:start w:val="1"/>
      <w:numFmt w:val="decimalHalfWidth"/>
      <w:lvlText w:val="%1.%2.%3.%4.%5."/>
      <w:lvlJc w:val="left"/>
      <w:pPr>
        <w:ind w:left="0"/>
      </w:pPr>
    </w:lvl>
    <w:lvl w:ilvl="5">
      <w:start w:val="1"/>
      <w:numFmt w:val="decimalHalfWidth"/>
      <w:lvlText w:val="%1.%2.%3.%4.%5.%6."/>
      <w:lvlJc w:val="left"/>
      <w:pPr>
        <w:ind w:left="0"/>
      </w:pPr>
    </w:lvl>
    <w:lvl w:ilvl="6">
      <w:start w:val="1"/>
      <w:numFmt w:val="decimalHalfWidth"/>
      <w:lvlText w:val="%1.%2.%3.%4.%5.%6.%7."/>
      <w:lvlJc w:val="left"/>
      <w:pPr>
        <w:ind w:left="0"/>
      </w:pPr>
    </w:lvl>
    <w:lvl w:ilvl="7">
      <w:start w:val="1"/>
      <w:numFmt w:val="decimalHalfWidth"/>
      <w:lvlText w:val="%1.%2.%3.%4.%5.%6.%7.%8."/>
      <w:lvlJc w:val="left"/>
      <w:pPr>
        <w:ind w:left="0"/>
      </w:pPr>
    </w:lvl>
    <w:lvl w:ilvl="8">
      <w:start w:val="1"/>
      <w:numFmt w:val="decimalHalfWidth"/>
      <w:lvlText w:val="%1.%2.%3.%4.%5.%6.%7.%8.%9."/>
      <w:lvlJc w:val="left"/>
      <w:pPr>
        <w:ind w:left="0"/>
      </w:pPr>
    </w:lvl>
  </w:abstractNum>
  <w:num w:numId="1" w16cid:durableId="34918960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NotDisplayPageBoundaries/>
  <w:bordersDoNotSurroundHeader/>
  <w:bordersDoNotSurroundFooter/>
  <w:proofState w:grammar="clean"/>
  <w:defaultTabStop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527"/>
    <w:rsid w:val="00635B64"/>
    <w:rsid w:val="00A26527"/>
    <w:rsid w:val="00CC5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F2400CC"/>
  <w15:docId w15:val="{DC9F7ECB-EB58-4447-B683-61DC0FCD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jc w:val="center"/>
      <w:outlineLvl w:val="0"/>
    </w:pPr>
    <w:rPr>
      <w:b/>
      <w:color w:val="000000"/>
      <w:sz w:val="36"/>
    </w:rPr>
  </w:style>
  <w:style w:type="paragraph" w:styleId="3">
    <w:name w:val="heading 3"/>
    <w:basedOn w:val="a"/>
    <w:next w:val="a"/>
    <w:uiPriority w:val="9"/>
    <w:unhideWhenUsed/>
    <w:qFormat/>
    <w:pPr>
      <w:keepLines/>
      <w:spacing w:before="280" w:after="280"/>
      <w:outlineLvl w:val="2"/>
    </w:pPr>
    <w:rPr>
      <w:b/>
      <w:color w:val="00000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font-fangsong">
    <w:name w:val="font-fangsong *"/>
    <w:basedOn w:val="a"/>
    <w:pPr>
      <w:spacing w:before="100" w:beforeAutospacing="1" w:after="100" w:afterAutospacing="1"/>
    </w:pPr>
    <w:rPr>
      <w:rFonts w:ascii="Simfang" w:hAnsi="Simfang" w:cs="Simfang"/>
    </w:rPr>
  </w:style>
  <w:style w:type="paragraph" w:customStyle="1" w:styleId="font-song">
    <w:name w:val="font-song *"/>
    <w:basedOn w:val="a"/>
    <w:pPr>
      <w:spacing w:before="100" w:beforeAutospacing="1" w:after="100" w:afterAutospacing="1"/>
    </w:pPr>
    <w:rPr>
      <w:rFonts w:ascii="宋体" w:hAnsi="宋体" w:cs="宋体"/>
    </w:rPr>
  </w:style>
  <w:style w:type="paragraph" w:customStyle="1" w:styleId="font-yahei">
    <w:name w:val="font-yahei *"/>
    <w:basedOn w:val="a"/>
    <w:pPr>
      <w:spacing w:before="100" w:beforeAutospacing="1" w:after="100" w:afterAutospacing="1"/>
    </w:pPr>
    <w:rPr>
      <w:rFonts w:ascii="Msyh" w:hAnsi="Msyh" w:cs="Msyh"/>
    </w:rPr>
  </w:style>
  <w:style w:type="character" w:customStyle="1" w:styleId="ql-author-5664">
    <w:name w:val="ql-author-5664"/>
  </w:style>
  <w:style w:type="paragraph" w:styleId="a3">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68459">
      <w:bodyDiv w:val="1"/>
      <w:marLeft w:val="0"/>
      <w:marRight w:val="0"/>
      <w:marTop w:val="0"/>
      <w:marBottom w:val="0"/>
      <w:divBdr>
        <w:top w:val="none" w:sz="0" w:space="0" w:color="auto"/>
        <w:left w:val="none" w:sz="0" w:space="0" w:color="auto"/>
        <w:bottom w:val="none" w:sz="0" w:space="0" w:color="auto"/>
        <w:right w:val="none" w:sz="0" w:space="0" w:color="auto"/>
      </w:divBdr>
    </w:div>
    <w:div w:id="686561226">
      <w:bodyDiv w:val="1"/>
      <w:marLeft w:val="0"/>
      <w:marRight w:val="0"/>
      <w:marTop w:val="0"/>
      <w:marBottom w:val="0"/>
      <w:divBdr>
        <w:top w:val="none" w:sz="0" w:space="0" w:color="auto"/>
        <w:left w:val="none" w:sz="0" w:space="0" w:color="auto"/>
        <w:bottom w:val="none" w:sz="0" w:space="0" w:color="auto"/>
        <w:right w:val="none" w:sz="0" w:space="0" w:color="auto"/>
      </w:divBdr>
    </w:div>
    <w:div w:id="1293369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一般项目中介服务合同</dc:title>
  <dc:creator>法天使</dc:creator>
  <cp:keywords>工程项目居间;中介居间（单项事务）;常见法律关系;中介、居间推广、行纪</cp:keywords>
  <cp:lastModifiedBy>Office用户</cp:lastModifiedBy>
  <cp:revision>2</cp:revision>
  <dcterms:created xsi:type="dcterms:W3CDTF">2023-02-14T02:58:00Z</dcterms:created>
  <dcterms:modified xsi:type="dcterms:W3CDTF">2023-02-14T03:09:00Z</dcterms:modified>
</cp:coreProperties>
</file>